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ascii="黑体" w:eastAsia="黑体"/>
          <w:b/>
        </w:rPr>
      </w:pPr>
      <w:r>
        <w:rPr>
          <w:rFonts w:ascii="黑体" w:eastAsia="黑体"/>
          <w:b/>
        </w:rPr>
        <w:t>附件</w:t>
      </w:r>
      <w:r>
        <w:rPr>
          <w:rFonts w:hint="eastAsia" w:ascii="黑体" w:eastAsia="黑体"/>
          <w:b/>
        </w:rPr>
        <w:t>3：</w:t>
      </w:r>
    </w:p>
    <w:p>
      <w:pPr>
        <w:ind w:firstLine="426"/>
        <w:jc w:val="center"/>
        <w:rPr>
          <w:rFonts w:ascii="黑体" w:eastAsia="黑体"/>
          <w:b/>
          <w:sz w:val="36"/>
          <w:szCs w:val="36"/>
        </w:rPr>
      </w:pPr>
      <w:r>
        <w:rPr>
          <w:rFonts w:hint="eastAsia" w:ascii="黑体" w:eastAsia="黑体"/>
          <w:b/>
          <w:sz w:val="36"/>
          <w:szCs w:val="36"/>
        </w:rPr>
        <w:t>课程学期论文题目、摘要、关键词、目录、正文、注释样式</w:t>
      </w:r>
    </w:p>
    <w:p>
      <w:pPr>
        <w:jc w:val="center"/>
        <w:rPr>
          <w:sz w:val="36"/>
        </w:rPr>
      </w:pPr>
    </w:p>
    <w:p>
      <w:pPr>
        <w:rPr>
          <w:rFonts w:ascii="楷体" w:hAnsi="楷体" w:eastAsia="楷体"/>
        </w:rPr>
      </w:pPr>
      <w:r>
        <w:rPr>
          <w:rFonts w:hint="eastAsia" w:ascii="楷体" w:hAnsi="楷体" w:eastAsia="楷体"/>
        </w:rPr>
        <w:t>【模板一（论文题目、摘要、关键字）】</w:t>
      </w:r>
    </w:p>
    <w:p>
      <w:pPr>
        <w:rPr>
          <w:rFonts w:ascii="楷体" w:hAnsi="楷体" w:eastAsia="楷体"/>
          <w:sz w:val="22"/>
        </w:rPr>
      </w:pPr>
    </w:p>
    <w:p>
      <w:pPr>
        <w:spacing w:line="560" w:lineRule="atLeast"/>
        <w:jc w:val="center"/>
        <w:rPr>
          <w:b/>
          <w:bCs/>
          <w:sz w:val="44"/>
        </w:rPr>
      </w:pPr>
      <w:r>
        <w:rPr>
          <w:rFonts w:hint="eastAsia"/>
          <w:b/>
          <w:bCs/>
          <w:sz w:val="44"/>
        </w:rPr>
        <w:t>转变XXX工业基地产业结构税收政策研究</w:t>
      </w:r>
    </w:p>
    <w:p>
      <w:pPr>
        <w:spacing w:line="560" w:lineRule="atLeast"/>
        <w:jc w:val="center"/>
        <w:rPr>
          <w:sz w:val="36"/>
        </w:rPr>
      </w:pPr>
      <w:r>
        <w:rPr>
          <w:rFonts w:hint="eastAsia" w:ascii="仿宋_GB2312" w:hAnsi="宋体" w:eastAsia="仿宋_GB2312"/>
          <w:sz w:val="30"/>
          <w:szCs w:val="30"/>
        </w:rPr>
        <w:t>——以XXX省为例</w:t>
      </w:r>
    </w:p>
    <w:p>
      <w:pPr>
        <w:spacing w:line="560" w:lineRule="exact"/>
        <w:jc w:val="center"/>
        <w:rPr>
          <w:rFonts w:ascii="楷体_GB2312" w:hAnsi="楷体" w:eastAsia="楷体_GB2312" w:cs="楷体"/>
          <w:sz w:val="28"/>
        </w:rPr>
      </w:pPr>
      <w:r>
        <w:rPr>
          <w:rFonts w:hint="eastAsia" w:ascii="楷体_GB2312" w:hAnsi="楷体" w:eastAsia="楷体_GB2312" w:cs="楷体"/>
          <w:sz w:val="28"/>
        </w:rPr>
        <w:t>XX系XX级XX班 XXX</w:t>
      </w:r>
    </w:p>
    <w:p>
      <w:pPr>
        <w:rPr>
          <w:rFonts w:ascii="宋体" w:hAnsi="宋体"/>
        </w:rPr>
      </w:pPr>
    </w:p>
    <w:p>
      <w:pPr>
        <w:rPr>
          <w:rFonts w:ascii="宋体" w:hAnsi="宋体"/>
        </w:rPr>
      </w:pPr>
    </w:p>
    <w:p>
      <w:pPr>
        <w:rPr>
          <w:rFonts w:ascii="仿宋_GB2312" w:hAnsi="宋体" w:eastAsia="仿宋_GB2312"/>
        </w:rPr>
      </w:pPr>
      <w:r>
        <w:rPr>
          <w:rFonts w:ascii="黑体" w:hAnsi="宋体" w:eastAsia="黑体"/>
        </w:rPr>
        <w:t>【摘要】</w:t>
      </w:r>
      <w:r>
        <w:rPr>
          <w:rFonts w:hint="eastAsia" w:ascii="黑体" w:hAnsi="宋体" w:eastAsia="黑体"/>
        </w:rPr>
        <w:t xml:space="preserve"> </w:t>
      </w:r>
      <w:r>
        <w:rPr>
          <w:rFonts w:hint="eastAsia" w:ascii="仿宋_GB2312" w:hAnsi="宋体" w:eastAsia="仿宋_GB2312"/>
        </w:rPr>
        <w:t>产业结构调整是转变经济发展方式的一个重要方面，产业结构是否合理是直接判断一国或地区经济发展水平的重要指标。作为中国重工业的摇篮，东北老工业基地以重工业为主的产业已经不能适应经济全面发展的需要，在地区发展的过程中产生了许多结构性的问题。在近年来众多宏观经济政策中，税收政策对于产业发展起到了重要的作用</w:t>
      </w:r>
      <w:r>
        <w:rPr>
          <w:rFonts w:hint="eastAsia" w:ascii="宋体" w:hAnsi="宋体" w:cs="宋体"/>
        </w:rPr>
        <w:t>……………………………………………………………</w:t>
      </w:r>
    </w:p>
    <w:p>
      <w:pPr>
        <w:rPr>
          <w:rFonts w:ascii="黑体" w:hAnsi="宋体" w:eastAsia="黑体"/>
        </w:rPr>
      </w:pPr>
    </w:p>
    <w:p>
      <w:pPr>
        <w:rPr>
          <w:rFonts w:ascii="仿宋_GB2312" w:hAnsi="宋体" w:eastAsia="仿宋_GB2312"/>
        </w:rPr>
      </w:pPr>
      <w:r>
        <w:rPr>
          <w:rFonts w:ascii="黑体" w:hAnsi="宋体" w:eastAsia="黑体"/>
        </w:rPr>
        <w:t>【关键词】</w:t>
      </w:r>
      <w:r>
        <w:rPr>
          <w:rFonts w:hint="eastAsia" w:ascii="仿宋_GB2312" w:hAnsi="宋体" w:eastAsia="仿宋_GB2312"/>
        </w:rPr>
        <w:t>产业结构调整 税收政策 东北老工业基地</w:t>
      </w:r>
      <w:r>
        <w:rPr>
          <w:rFonts w:ascii="仿宋_GB2312" w:hAnsi="宋体" w:eastAsia="仿宋_GB2312"/>
        </w:rPr>
        <w:t xml:space="preserve"> </w:t>
      </w:r>
    </w:p>
    <w:p>
      <w:pPr>
        <w:rPr>
          <w:rFonts w:ascii="楷体" w:hAnsi="楷体" w:eastAsia="楷体"/>
        </w:rPr>
      </w:pPr>
      <w:r>
        <w:rPr>
          <w:rFonts w:ascii="宋体" w:hAnsi="宋体"/>
        </w:rPr>
        <w:br w:type="page"/>
      </w:r>
      <w:r>
        <w:rPr>
          <w:rFonts w:hint="eastAsia" w:ascii="楷体" w:hAnsi="楷体" w:eastAsia="楷体"/>
        </w:rPr>
        <w:t>【模板二（目录）】</w:t>
      </w:r>
    </w:p>
    <w:p>
      <w:pPr>
        <w:jc w:val="center"/>
        <w:rPr>
          <w:rFonts w:ascii="黑体" w:hAnsi="黑体" w:eastAsia="黑体"/>
          <w:b/>
          <w:sz w:val="44"/>
          <w:szCs w:val="44"/>
        </w:rPr>
      </w:pPr>
    </w:p>
    <w:p>
      <w:pPr>
        <w:jc w:val="center"/>
        <w:rPr>
          <w:rFonts w:ascii="黑体" w:hAnsi="黑体" w:eastAsia="黑体"/>
          <w:sz w:val="28"/>
          <w:szCs w:val="36"/>
        </w:rPr>
      </w:pPr>
      <w:r>
        <w:rPr>
          <w:rFonts w:hint="eastAsia" w:ascii="黑体" w:hAnsi="黑体" w:eastAsia="黑体"/>
          <w:b/>
          <w:sz w:val="28"/>
          <w:szCs w:val="36"/>
        </w:rPr>
        <w:t>目   录（四号黑体加粗居中）</w:t>
      </w:r>
    </w:p>
    <w:p>
      <w:pPr>
        <w:jc w:val="center"/>
        <w:rPr>
          <w:rFonts w:ascii="黑体" w:hAnsi="黑体" w:eastAsia="黑体"/>
        </w:rPr>
      </w:pPr>
    </w:p>
    <w:p>
      <w:pPr>
        <w:pStyle w:val="6"/>
        <w:tabs>
          <w:tab w:val="right" w:leader="dot" w:pos="8778"/>
        </w:tabs>
        <w:spacing w:line="276" w:lineRule="auto"/>
        <w:ind w:left="0" w:leftChars="0"/>
        <w:rPr>
          <w:sz w:val="24"/>
        </w:rPr>
      </w:pPr>
      <w:r>
        <w:rPr>
          <w:rFonts w:ascii="宋体" w:hAnsi="宋体" w:cs="黑体"/>
          <w:b/>
          <w:bCs/>
          <w:sz w:val="24"/>
        </w:rPr>
        <w:fldChar w:fldCharType="begin"/>
      </w:r>
      <w:r>
        <w:rPr>
          <w:rFonts w:ascii="宋体" w:hAnsi="宋体" w:cs="黑体"/>
          <w:b/>
          <w:bCs/>
          <w:sz w:val="24"/>
        </w:rPr>
        <w:instrText xml:space="preserve"> </w:instrText>
      </w:r>
      <w:r>
        <w:rPr>
          <w:rFonts w:hint="eastAsia" w:ascii="宋体" w:hAnsi="宋体" w:cs="黑体"/>
          <w:b/>
          <w:bCs/>
          <w:sz w:val="24"/>
        </w:rPr>
        <w:instrText xml:space="preserve">TOC \o "1-3" \u</w:instrText>
      </w:r>
      <w:r>
        <w:rPr>
          <w:rFonts w:ascii="宋体" w:hAnsi="宋体" w:cs="黑体"/>
          <w:b/>
          <w:bCs/>
          <w:sz w:val="24"/>
        </w:rPr>
        <w:instrText xml:space="preserve"> </w:instrText>
      </w:r>
      <w:r>
        <w:rPr>
          <w:rFonts w:ascii="宋体" w:hAnsi="宋体" w:cs="黑体"/>
          <w:b/>
          <w:bCs/>
          <w:sz w:val="24"/>
        </w:rPr>
        <w:fldChar w:fldCharType="separate"/>
      </w:r>
      <w:r>
        <w:rPr>
          <w:rFonts w:hint="eastAsia"/>
          <w:b/>
          <w:bCs/>
          <w:sz w:val="24"/>
        </w:rPr>
        <w:t>一、 引言（宋体小四加粗）</w:t>
      </w:r>
      <w:r>
        <w:rPr>
          <w:rFonts w:hint="eastAsia"/>
          <w:bCs/>
          <w:sz w:val="24"/>
        </w:rPr>
        <w:t>(此章节根据论文写作实际情况设置)</w:t>
      </w:r>
      <w:r>
        <w:rPr>
          <w:sz w:val="24"/>
        </w:rPr>
        <w:tab/>
      </w:r>
      <w:r>
        <w:rPr>
          <w:sz w:val="24"/>
        </w:rPr>
        <w:t>1</w:t>
      </w:r>
    </w:p>
    <w:p>
      <w:pPr>
        <w:pStyle w:val="6"/>
        <w:tabs>
          <w:tab w:val="right" w:leader="dot" w:pos="8778"/>
        </w:tabs>
        <w:spacing w:line="276" w:lineRule="auto"/>
        <w:ind w:left="480"/>
        <w:rPr>
          <w:sz w:val="24"/>
        </w:rPr>
      </w:pPr>
      <w:r>
        <w:rPr>
          <w:rFonts w:hint="eastAsia"/>
          <w:sz w:val="24"/>
        </w:rPr>
        <w:t>（一） 研究背景（宋体小四）</w:t>
      </w:r>
      <w:r>
        <w:rPr>
          <w:sz w:val="24"/>
        </w:rPr>
        <w:tab/>
      </w:r>
      <w:r>
        <w:rPr>
          <w:rFonts w:hint="eastAsia"/>
          <w:sz w:val="24"/>
        </w:rPr>
        <w:t>1</w:t>
      </w:r>
    </w:p>
    <w:p>
      <w:pPr>
        <w:pStyle w:val="6"/>
        <w:tabs>
          <w:tab w:val="right" w:leader="dot" w:pos="8778"/>
        </w:tabs>
        <w:spacing w:line="276" w:lineRule="auto"/>
        <w:ind w:left="480"/>
        <w:rPr>
          <w:sz w:val="24"/>
        </w:rPr>
      </w:pPr>
      <w:r>
        <w:rPr>
          <w:rFonts w:hint="eastAsia"/>
          <w:sz w:val="24"/>
        </w:rPr>
        <w:t>（二） 研究目的及意义</w:t>
      </w:r>
      <w:r>
        <w:rPr>
          <w:sz w:val="24"/>
        </w:rPr>
        <w:tab/>
      </w:r>
      <w:r>
        <w:rPr>
          <w:sz w:val="24"/>
        </w:rPr>
        <w:t>2</w:t>
      </w:r>
    </w:p>
    <w:p>
      <w:pPr>
        <w:pStyle w:val="2"/>
        <w:tabs>
          <w:tab w:val="right" w:leader="dot" w:pos="8778"/>
        </w:tabs>
        <w:spacing w:line="276" w:lineRule="auto"/>
        <w:ind w:left="960"/>
        <w:rPr>
          <w:sz w:val="24"/>
        </w:rPr>
      </w:pPr>
      <w:r>
        <w:rPr>
          <w:rFonts w:ascii="宋体" w:hAnsi="宋体" w:cs="宋体"/>
          <w:sz w:val="24"/>
        </w:rPr>
        <w:t>1.</w:t>
      </w:r>
      <w:r>
        <w:rPr>
          <w:rFonts w:hint="eastAsia" w:ascii="宋体" w:hAnsi="宋体" w:cs="宋体"/>
          <w:sz w:val="24"/>
        </w:rPr>
        <w:t>研</w:t>
      </w:r>
      <w:r>
        <w:rPr>
          <w:rFonts w:hint="eastAsia"/>
          <w:sz w:val="24"/>
        </w:rPr>
        <w:t>究目的</w:t>
      </w:r>
      <w:r>
        <w:rPr>
          <w:sz w:val="24"/>
        </w:rPr>
        <w:tab/>
      </w:r>
      <w:r>
        <w:rPr>
          <w:sz w:val="24"/>
        </w:rPr>
        <w:t>2</w:t>
      </w:r>
    </w:p>
    <w:p>
      <w:pPr>
        <w:pStyle w:val="2"/>
        <w:tabs>
          <w:tab w:val="right" w:leader="dot" w:pos="8778"/>
        </w:tabs>
        <w:spacing w:line="276" w:lineRule="auto"/>
        <w:ind w:left="960"/>
        <w:rPr>
          <w:sz w:val="24"/>
        </w:rPr>
      </w:pPr>
      <w:r>
        <w:rPr>
          <w:rFonts w:ascii="宋体" w:hAnsi="宋体" w:cs="宋体"/>
          <w:sz w:val="24"/>
        </w:rPr>
        <w:t>2.</w:t>
      </w:r>
      <w:r>
        <w:rPr>
          <w:rFonts w:hint="eastAsia" w:ascii="宋体" w:hAnsi="宋体" w:cs="宋体"/>
          <w:sz w:val="24"/>
        </w:rPr>
        <w:t>研究意义</w:t>
      </w:r>
      <w:r>
        <w:rPr>
          <w:sz w:val="24"/>
        </w:rPr>
        <w:tab/>
      </w:r>
      <w:r>
        <w:rPr>
          <w:sz w:val="24"/>
        </w:rPr>
        <w:t>2</w:t>
      </w:r>
    </w:p>
    <w:p>
      <w:pPr>
        <w:pStyle w:val="4"/>
        <w:tabs>
          <w:tab w:val="right" w:leader="dot" w:pos="8778"/>
        </w:tabs>
        <w:spacing w:line="276" w:lineRule="auto"/>
        <w:rPr>
          <w:sz w:val="24"/>
        </w:rPr>
      </w:pPr>
      <w:r>
        <w:rPr>
          <w:rFonts w:hint="eastAsia"/>
          <w:b/>
          <w:bCs/>
          <w:sz w:val="24"/>
        </w:rPr>
        <w:t>二、XXXXXXXXXXXXXXXXXXXXX</w:t>
      </w:r>
      <w:r>
        <w:rPr>
          <w:sz w:val="24"/>
        </w:rPr>
        <w:tab/>
      </w:r>
      <w:r>
        <w:rPr>
          <w:rFonts w:hint="eastAsia"/>
          <w:sz w:val="24"/>
        </w:rPr>
        <w:t>3</w:t>
      </w:r>
    </w:p>
    <w:p>
      <w:pPr>
        <w:pStyle w:val="6"/>
        <w:tabs>
          <w:tab w:val="right" w:leader="dot" w:pos="8778"/>
        </w:tabs>
        <w:spacing w:line="276" w:lineRule="auto"/>
        <w:ind w:left="480"/>
        <w:rPr>
          <w:sz w:val="24"/>
        </w:rPr>
      </w:pPr>
      <w:r>
        <w:rPr>
          <w:rFonts w:hint="eastAsia" w:ascii="宋体" w:hAnsi="宋体" w:cs="宋体"/>
          <w:sz w:val="24"/>
        </w:rPr>
        <w:t>（一）XXXXXXXXXXXXX</w:t>
      </w:r>
      <w:r>
        <w:rPr>
          <w:sz w:val="24"/>
        </w:rPr>
        <w:tab/>
      </w:r>
      <w:r>
        <w:rPr>
          <w:rFonts w:hint="eastAsia"/>
          <w:sz w:val="24"/>
        </w:rPr>
        <w:t>3</w:t>
      </w:r>
    </w:p>
    <w:p>
      <w:pPr>
        <w:pStyle w:val="6"/>
        <w:tabs>
          <w:tab w:val="right" w:leader="dot" w:pos="8778"/>
        </w:tabs>
        <w:spacing w:line="276" w:lineRule="auto"/>
        <w:ind w:left="480"/>
        <w:rPr>
          <w:sz w:val="24"/>
        </w:rPr>
      </w:pPr>
      <w:r>
        <w:rPr>
          <w:rFonts w:hint="eastAsia" w:ascii="宋体" w:hAnsi="宋体" w:cs="宋体"/>
          <w:sz w:val="24"/>
        </w:rPr>
        <w:t>（二）XXXXXXXXXXXXX</w:t>
      </w:r>
      <w:r>
        <w:rPr>
          <w:sz w:val="24"/>
        </w:rPr>
        <w:tab/>
      </w:r>
      <w:r>
        <w:rPr>
          <w:rFonts w:hint="eastAsia"/>
          <w:sz w:val="24"/>
        </w:rPr>
        <w:t>3</w:t>
      </w:r>
    </w:p>
    <w:p>
      <w:pPr>
        <w:pStyle w:val="2"/>
        <w:tabs>
          <w:tab w:val="right" w:leader="dot" w:pos="8778"/>
        </w:tabs>
        <w:spacing w:line="276" w:lineRule="auto"/>
        <w:ind w:left="960"/>
        <w:rPr>
          <w:sz w:val="24"/>
        </w:rPr>
      </w:pPr>
      <w:r>
        <w:rPr>
          <w:rFonts w:ascii="宋体" w:hAnsi="宋体" w:cs="宋体"/>
          <w:sz w:val="24"/>
        </w:rPr>
        <w:t>1.</w:t>
      </w:r>
      <w:r>
        <w:rPr>
          <w:rFonts w:hint="eastAsia" w:ascii="宋体" w:hAnsi="宋体" w:cs="宋体"/>
          <w:sz w:val="24"/>
        </w:rPr>
        <w:t>XXXX</w:t>
      </w:r>
      <w:r>
        <w:rPr>
          <w:sz w:val="24"/>
        </w:rPr>
        <w:tab/>
      </w:r>
      <w:r>
        <w:rPr>
          <w:rFonts w:hint="eastAsia"/>
          <w:sz w:val="24"/>
        </w:rPr>
        <w:t>3</w:t>
      </w:r>
    </w:p>
    <w:p>
      <w:pPr>
        <w:pStyle w:val="2"/>
        <w:tabs>
          <w:tab w:val="right" w:leader="dot" w:pos="8778"/>
        </w:tabs>
        <w:spacing w:line="276" w:lineRule="auto"/>
        <w:ind w:left="960"/>
        <w:rPr>
          <w:sz w:val="24"/>
        </w:rPr>
      </w:pPr>
      <w:r>
        <w:rPr>
          <w:rFonts w:ascii="宋体" w:hAnsi="宋体" w:cs="宋体"/>
          <w:sz w:val="24"/>
        </w:rPr>
        <w:t>2.</w:t>
      </w:r>
      <w:r>
        <w:rPr>
          <w:rFonts w:hint="eastAsia" w:ascii="宋体" w:hAnsi="宋体" w:cs="宋体"/>
          <w:sz w:val="24"/>
        </w:rPr>
        <w:t>XXXX</w:t>
      </w:r>
      <w:r>
        <w:rPr>
          <w:sz w:val="24"/>
        </w:rPr>
        <w:tab/>
      </w:r>
      <w:r>
        <w:rPr>
          <w:rFonts w:hint="eastAsia"/>
          <w:sz w:val="24"/>
        </w:rPr>
        <w:t>4</w:t>
      </w:r>
    </w:p>
    <w:p>
      <w:pPr>
        <w:pStyle w:val="6"/>
        <w:tabs>
          <w:tab w:val="right" w:leader="dot" w:pos="8778"/>
        </w:tabs>
        <w:spacing w:line="276" w:lineRule="auto"/>
        <w:ind w:left="480"/>
        <w:rPr>
          <w:sz w:val="24"/>
        </w:rPr>
      </w:pPr>
      <w:r>
        <w:rPr>
          <w:rFonts w:hint="eastAsia" w:ascii="宋体" w:hAnsi="宋体" w:cs="宋体"/>
          <w:sz w:val="24"/>
        </w:rPr>
        <w:t>（三）XXXXXXXXXXXXX</w:t>
      </w:r>
      <w:r>
        <w:rPr>
          <w:sz w:val="24"/>
        </w:rPr>
        <w:tab/>
      </w:r>
      <w:r>
        <w:rPr>
          <w:rFonts w:hint="eastAsia"/>
          <w:sz w:val="24"/>
        </w:rPr>
        <w:t>5</w:t>
      </w:r>
    </w:p>
    <w:p>
      <w:pPr>
        <w:pStyle w:val="2"/>
        <w:tabs>
          <w:tab w:val="right" w:leader="dot" w:pos="8778"/>
        </w:tabs>
        <w:spacing w:line="276" w:lineRule="auto"/>
        <w:ind w:left="960"/>
        <w:rPr>
          <w:sz w:val="24"/>
        </w:rPr>
      </w:pPr>
      <w:r>
        <w:rPr>
          <w:rFonts w:ascii="宋体" w:hAnsi="宋体" w:cs="宋体"/>
          <w:sz w:val="24"/>
        </w:rPr>
        <w:t>1.</w:t>
      </w:r>
      <w:r>
        <w:rPr>
          <w:rFonts w:hint="eastAsia" w:ascii="宋体" w:hAnsi="宋体" w:cs="宋体"/>
          <w:sz w:val="24"/>
        </w:rPr>
        <w:t>XXXX</w:t>
      </w:r>
      <w:r>
        <w:rPr>
          <w:sz w:val="24"/>
        </w:rPr>
        <w:tab/>
      </w:r>
      <w:r>
        <w:rPr>
          <w:rFonts w:hint="eastAsia"/>
          <w:sz w:val="24"/>
        </w:rPr>
        <w:t>5</w:t>
      </w:r>
    </w:p>
    <w:p>
      <w:pPr>
        <w:pStyle w:val="2"/>
        <w:tabs>
          <w:tab w:val="right" w:leader="dot" w:pos="8778"/>
        </w:tabs>
        <w:spacing w:line="276" w:lineRule="auto"/>
        <w:ind w:left="960"/>
        <w:rPr>
          <w:sz w:val="24"/>
        </w:rPr>
      </w:pPr>
      <w:r>
        <w:rPr>
          <w:rFonts w:ascii="宋体" w:hAnsi="宋体" w:cs="宋体"/>
          <w:sz w:val="24"/>
        </w:rPr>
        <w:t>2.</w:t>
      </w:r>
      <w:r>
        <w:rPr>
          <w:rFonts w:hint="eastAsia" w:ascii="宋体" w:hAnsi="宋体" w:cs="宋体"/>
          <w:sz w:val="24"/>
        </w:rPr>
        <w:t>XXXX</w:t>
      </w:r>
      <w:r>
        <w:rPr>
          <w:sz w:val="24"/>
        </w:rPr>
        <w:tab/>
      </w:r>
      <w:r>
        <w:rPr>
          <w:rFonts w:hint="eastAsia"/>
          <w:sz w:val="24"/>
        </w:rPr>
        <w:t>6</w:t>
      </w:r>
    </w:p>
    <w:p>
      <w:pPr>
        <w:pStyle w:val="2"/>
        <w:tabs>
          <w:tab w:val="right" w:leader="dot" w:pos="8778"/>
        </w:tabs>
        <w:spacing w:line="276" w:lineRule="auto"/>
        <w:ind w:left="960"/>
        <w:rPr>
          <w:sz w:val="24"/>
        </w:rPr>
      </w:pPr>
      <w:r>
        <w:rPr>
          <w:rFonts w:hint="eastAsia" w:ascii="宋体" w:hAnsi="宋体" w:cs="宋体"/>
          <w:sz w:val="24"/>
        </w:rPr>
        <w:t>（</w:t>
      </w:r>
      <w:r>
        <w:rPr>
          <w:rFonts w:ascii="宋体" w:hAnsi="宋体" w:cs="宋体"/>
          <w:sz w:val="24"/>
        </w:rPr>
        <w:t>1</w:t>
      </w:r>
      <w:r>
        <w:rPr>
          <w:rFonts w:hint="eastAsia" w:ascii="宋体" w:hAnsi="宋体" w:cs="宋体"/>
          <w:sz w:val="24"/>
        </w:rPr>
        <w:t>）XXX</w:t>
      </w:r>
      <w:r>
        <w:rPr>
          <w:sz w:val="24"/>
        </w:rPr>
        <w:tab/>
      </w:r>
      <w:r>
        <w:rPr>
          <w:rFonts w:hint="eastAsia"/>
          <w:sz w:val="24"/>
        </w:rPr>
        <w:t>6</w:t>
      </w:r>
    </w:p>
    <w:p>
      <w:pPr>
        <w:pStyle w:val="2"/>
        <w:tabs>
          <w:tab w:val="right" w:leader="dot" w:pos="8778"/>
        </w:tabs>
        <w:spacing w:line="276" w:lineRule="auto"/>
        <w:ind w:left="960"/>
        <w:rPr>
          <w:sz w:val="24"/>
        </w:rPr>
      </w:pPr>
      <w:r>
        <w:rPr>
          <w:rFonts w:hint="eastAsia" w:ascii="宋体" w:hAnsi="宋体" w:cs="宋体"/>
          <w:sz w:val="24"/>
        </w:rPr>
        <w:t>（</w:t>
      </w:r>
      <w:r>
        <w:rPr>
          <w:rFonts w:ascii="宋体" w:hAnsi="宋体" w:cs="宋体"/>
          <w:sz w:val="24"/>
        </w:rPr>
        <w:t>2</w:t>
      </w:r>
      <w:r>
        <w:rPr>
          <w:rFonts w:hint="eastAsia" w:ascii="宋体" w:hAnsi="宋体" w:cs="宋体"/>
          <w:sz w:val="24"/>
        </w:rPr>
        <w:t>）XXX</w:t>
      </w:r>
      <w:r>
        <w:rPr>
          <w:sz w:val="24"/>
        </w:rPr>
        <w:tab/>
      </w:r>
      <w:r>
        <w:rPr>
          <w:rFonts w:hint="eastAsia"/>
          <w:sz w:val="24"/>
        </w:rPr>
        <w:t>10</w:t>
      </w:r>
    </w:p>
    <w:p>
      <w:pPr>
        <w:pStyle w:val="2"/>
        <w:tabs>
          <w:tab w:val="right" w:leader="dot" w:pos="8778"/>
        </w:tabs>
        <w:spacing w:line="276" w:lineRule="auto"/>
        <w:ind w:left="960"/>
        <w:rPr>
          <w:sz w:val="24"/>
        </w:rPr>
      </w:pPr>
      <w:r>
        <w:rPr>
          <w:rFonts w:hint="eastAsia" w:ascii="宋体" w:hAnsi="宋体" w:cs="宋体"/>
          <w:sz w:val="24"/>
        </w:rPr>
        <w:t>（</w:t>
      </w:r>
      <w:r>
        <w:rPr>
          <w:rFonts w:ascii="宋体" w:hAnsi="宋体" w:cs="宋体"/>
          <w:sz w:val="24"/>
        </w:rPr>
        <w:t>3</w:t>
      </w:r>
      <w:r>
        <w:rPr>
          <w:rFonts w:hint="eastAsia" w:ascii="宋体" w:hAnsi="宋体" w:cs="宋体"/>
          <w:sz w:val="24"/>
        </w:rPr>
        <w:t>）XXX</w:t>
      </w:r>
      <w:r>
        <w:rPr>
          <w:sz w:val="24"/>
        </w:rPr>
        <w:tab/>
      </w:r>
      <w:r>
        <w:rPr>
          <w:rFonts w:hint="eastAsia"/>
          <w:sz w:val="24"/>
        </w:rPr>
        <w:t>11</w:t>
      </w:r>
    </w:p>
    <w:p>
      <w:pPr>
        <w:pStyle w:val="4"/>
        <w:tabs>
          <w:tab w:val="right" w:leader="dot" w:pos="8778"/>
        </w:tabs>
        <w:spacing w:line="276" w:lineRule="auto"/>
        <w:rPr>
          <w:sz w:val="24"/>
        </w:rPr>
      </w:pPr>
      <w:r>
        <w:rPr>
          <w:rFonts w:hint="eastAsia"/>
          <w:b/>
          <w:bCs/>
          <w:sz w:val="24"/>
        </w:rPr>
        <w:t>三、 XXXXXXXXXXXXXXXXXXX</w:t>
      </w:r>
      <w:r>
        <w:rPr>
          <w:sz w:val="24"/>
        </w:rPr>
        <w:tab/>
      </w:r>
      <w:r>
        <w:rPr>
          <w:rFonts w:hint="eastAsia"/>
          <w:sz w:val="24"/>
        </w:rPr>
        <w:t>12</w:t>
      </w:r>
    </w:p>
    <w:p>
      <w:pPr>
        <w:pStyle w:val="6"/>
        <w:tabs>
          <w:tab w:val="right" w:leader="dot" w:pos="8778"/>
        </w:tabs>
        <w:spacing w:line="276" w:lineRule="auto"/>
        <w:ind w:left="480"/>
        <w:rPr>
          <w:sz w:val="24"/>
        </w:rPr>
      </w:pPr>
      <w:r>
        <w:rPr>
          <w:rFonts w:hint="eastAsia" w:ascii="宋体" w:hAnsi="宋体" w:cs="宋体"/>
          <w:sz w:val="24"/>
        </w:rPr>
        <w:t>（一）XXXXXXXXXXXXX</w:t>
      </w:r>
      <w:r>
        <w:rPr>
          <w:sz w:val="24"/>
        </w:rPr>
        <w:tab/>
      </w:r>
      <w:r>
        <w:rPr>
          <w:rFonts w:hint="eastAsia"/>
          <w:sz w:val="24"/>
        </w:rPr>
        <w:t>12</w:t>
      </w:r>
    </w:p>
    <w:p>
      <w:pPr>
        <w:pStyle w:val="6"/>
        <w:tabs>
          <w:tab w:val="right" w:leader="dot" w:pos="8778"/>
        </w:tabs>
        <w:spacing w:line="276" w:lineRule="auto"/>
        <w:ind w:left="480"/>
        <w:rPr>
          <w:sz w:val="24"/>
        </w:rPr>
      </w:pPr>
      <w:r>
        <w:rPr>
          <w:rFonts w:hint="eastAsia" w:ascii="宋体" w:hAnsi="宋体" w:cs="宋体"/>
          <w:sz w:val="24"/>
        </w:rPr>
        <w:t>（二）XXXXXXXXXXXXX</w:t>
      </w:r>
      <w:r>
        <w:rPr>
          <w:sz w:val="24"/>
        </w:rPr>
        <w:tab/>
      </w:r>
      <w:r>
        <w:rPr>
          <w:rFonts w:hint="eastAsia"/>
          <w:sz w:val="24"/>
        </w:rPr>
        <w:t>13</w:t>
      </w:r>
    </w:p>
    <w:p>
      <w:pPr>
        <w:spacing w:line="276" w:lineRule="auto"/>
        <w:ind w:firstLine="600" w:firstLineChars="250"/>
      </w:pPr>
      <w:r>
        <w:rPr>
          <w:rFonts w:hint="eastAsia"/>
        </w:rPr>
        <w:t>……</w:t>
      </w:r>
    </w:p>
    <w:p>
      <w:pPr>
        <w:spacing w:line="276" w:lineRule="auto"/>
        <w:ind w:firstLine="600" w:firstLineChars="250"/>
      </w:pPr>
      <w:r>
        <w:rPr>
          <w:rFonts w:hint="eastAsia"/>
        </w:rPr>
        <w:t>……</w:t>
      </w:r>
    </w:p>
    <w:p>
      <w:pPr>
        <w:spacing w:line="276" w:lineRule="auto"/>
        <w:ind w:firstLine="600" w:firstLineChars="250"/>
      </w:pPr>
      <w:r>
        <w:rPr>
          <w:rFonts w:hint="eastAsia"/>
        </w:rPr>
        <w:t>……</w:t>
      </w:r>
    </w:p>
    <w:p>
      <w:pPr>
        <w:pStyle w:val="4"/>
        <w:tabs>
          <w:tab w:val="right" w:leader="dot" w:pos="8778"/>
        </w:tabs>
        <w:spacing w:line="276" w:lineRule="auto"/>
        <w:rPr>
          <w:sz w:val="24"/>
        </w:rPr>
      </w:pPr>
      <w:r>
        <w:rPr>
          <w:rFonts w:hint="eastAsia" w:ascii="宋体" w:hAnsi="宋体" w:cs="宋体"/>
          <w:b/>
          <w:bCs/>
          <w:sz w:val="24"/>
        </w:rPr>
        <w:t>五、结论</w:t>
      </w:r>
      <w:r>
        <w:rPr>
          <w:sz w:val="24"/>
        </w:rPr>
        <w:tab/>
      </w:r>
      <w:r>
        <w:rPr>
          <w:rFonts w:hint="eastAsia"/>
          <w:sz w:val="24"/>
        </w:rPr>
        <w:t>13</w:t>
      </w:r>
    </w:p>
    <w:p>
      <w:pPr>
        <w:spacing w:line="276" w:lineRule="auto"/>
      </w:pPr>
    </w:p>
    <w:p>
      <w:pPr>
        <w:spacing w:line="276" w:lineRule="auto"/>
        <w:outlineLvl w:val="0"/>
        <w:rPr>
          <w:rFonts w:ascii="Calibri" w:hAnsi="Calibri"/>
        </w:rPr>
      </w:pPr>
      <w:r>
        <w:rPr>
          <w:rFonts w:ascii="宋体" w:hAnsi="宋体" w:cs="黑体"/>
          <w:b/>
          <w:bCs/>
        </w:rPr>
        <w:fldChar w:fldCharType="end"/>
      </w:r>
    </w:p>
    <w:p>
      <w:pPr>
        <w:rPr>
          <w:rFonts w:ascii="楷体" w:hAnsi="楷体" w:eastAsia="楷体"/>
        </w:rPr>
      </w:pPr>
      <w:r>
        <w:rPr>
          <w:rFonts w:ascii="宋体" w:hAnsi="宋体" w:cs="黑体"/>
          <w:bCs/>
        </w:rPr>
        <w:br w:type="page"/>
      </w:r>
      <w:bookmarkStart w:id="0" w:name="_Toc7193"/>
      <w:r>
        <w:rPr>
          <w:rFonts w:hint="eastAsia" w:ascii="楷体" w:hAnsi="楷体" w:eastAsia="楷体"/>
        </w:rPr>
        <w:t>【模板三（正文）】</w:t>
      </w:r>
    </w:p>
    <w:p>
      <w:pPr>
        <w:jc w:val="center"/>
        <w:rPr>
          <w:rFonts w:ascii="楷体" w:hAnsi="楷体" w:eastAsia="楷体"/>
        </w:rPr>
      </w:pPr>
    </w:p>
    <w:p>
      <w:pPr>
        <w:ind w:firstLine="0"/>
        <w:outlineLvl w:val="0"/>
        <w:rPr>
          <w:b/>
          <w:bCs/>
          <w:sz w:val="28"/>
          <w:szCs w:val="28"/>
        </w:rPr>
      </w:pPr>
      <w:r>
        <w:rPr>
          <w:rFonts w:hint="eastAsia"/>
          <w:b/>
          <w:bCs/>
          <w:sz w:val="28"/>
          <w:szCs w:val="28"/>
        </w:rPr>
        <w:t>□□一、引言</w:t>
      </w:r>
      <w:bookmarkEnd w:id="0"/>
      <w:r>
        <w:rPr>
          <w:rFonts w:hint="eastAsia"/>
          <w:b/>
          <w:bCs/>
          <w:sz w:val="28"/>
          <w:szCs w:val="28"/>
        </w:rPr>
        <w:t>（空两格、宋体四号）</w:t>
      </w:r>
    </w:p>
    <w:p>
      <w:pPr>
        <w:ind w:firstLine="0"/>
        <w:outlineLvl w:val="1"/>
      </w:pPr>
      <w:bookmarkStart w:id="1" w:name="_Toc21989"/>
      <w:r>
        <w:rPr>
          <w:rFonts w:hint="eastAsia" w:ascii="宋体" w:hAnsi="宋体" w:cs="宋体"/>
        </w:rPr>
        <w:t>□□（一）</w:t>
      </w:r>
      <w:r>
        <w:rPr>
          <w:rFonts w:hint="eastAsia"/>
        </w:rPr>
        <w:t>研究背景</w:t>
      </w:r>
      <w:bookmarkEnd w:id="1"/>
      <w:r>
        <w:rPr>
          <w:rFonts w:hint="eastAsia"/>
        </w:rPr>
        <w:t>（空两格、宋体小四）</w:t>
      </w:r>
    </w:p>
    <w:p>
      <w:pPr>
        <w:ind w:firstLine="0"/>
        <w:outlineLvl w:val="0"/>
      </w:pPr>
      <w:r>
        <w:rPr>
          <w:rFonts w:hint="eastAsia"/>
        </w:rPr>
        <w:t>□□自改革开放以来，………………………………（</w:t>
      </w:r>
      <w:r>
        <w:rPr>
          <w:rFonts w:hAnsi="宋体"/>
          <w:kern w:val="0"/>
          <w:szCs w:val="21"/>
        </w:rPr>
        <w:t>首行</w:t>
      </w:r>
      <w:r>
        <w:rPr>
          <w:rFonts w:hint="eastAsia" w:hAnsi="宋体"/>
          <w:kern w:val="0"/>
          <w:szCs w:val="21"/>
        </w:rPr>
        <w:t>空</w:t>
      </w:r>
      <w:r>
        <w:rPr>
          <w:rFonts w:hint="eastAsia"/>
        </w:rPr>
        <w:t>两格、</w:t>
      </w:r>
      <w:r>
        <w:rPr>
          <w:rFonts w:hAnsi="宋体"/>
          <w:kern w:val="0"/>
          <w:szCs w:val="21"/>
        </w:rPr>
        <w:t>宋体小四</w:t>
      </w:r>
      <w:r>
        <w:rPr>
          <w:rFonts w:hint="eastAsia"/>
        </w:rPr>
        <w:t>）</w:t>
      </w:r>
    </w:p>
    <w:p>
      <w:pPr>
        <w:ind w:firstLine="0"/>
        <w:outlineLvl w:val="1"/>
      </w:pPr>
      <w:bookmarkStart w:id="2" w:name="_Toc20140"/>
      <w:bookmarkStart w:id="3" w:name="_Toc466023245"/>
      <w:r>
        <w:rPr>
          <w:rFonts w:hint="eastAsia" w:ascii="宋体" w:hAnsi="宋体" w:cs="宋体"/>
        </w:rPr>
        <w:t>□□（二）</w:t>
      </w:r>
      <w:r>
        <w:rPr>
          <w:rFonts w:hint="eastAsia"/>
        </w:rPr>
        <w:t>研究目的及意义</w:t>
      </w:r>
      <w:bookmarkEnd w:id="2"/>
      <w:bookmarkEnd w:id="3"/>
    </w:p>
    <w:p>
      <w:pPr>
        <w:ind w:firstLine="0"/>
        <w:outlineLvl w:val="2"/>
      </w:pPr>
      <w:r>
        <w:rPr>
          <w:rFonts w:hint="eastAsia" w:ascii="宋体" w:hAnsi="宋体" w:cs="宋体"/>
        </w:rPr>
        <w:t xml:space="preserve">□□ </w:t>
      </w:r>
      <w:bookmarkStart w:id="4" w:name="_Toc7301"/>
      <w:bookmarkStart w:id="5" w:name="_Toc466023246"/>
      <w:r>
        <w:rPr>
          <w:rFonts w:hint="eastAsia" w:ascii="宋体" w:hAnsi="宋体" w:cs="宋体"/>
        </w:rPr>
        <w:t>1.研</w:t>
      </w:r>
      <w:r>
        <w:rPr>
          <w:rFonts w:hint="eastAsia"/>
        </w:rPr>
        <w:t>究目的</w:t>
      </w:r>
      <w:bookmarkEnd w:id="4"/>
      <w:bookmarkEnd w:id="5"/>
      <w:r>
        <w:rPr>
          <w:rFonts w:hint="eastAsia"/>
        </w:rPr>
        <w:t>（空两格、宋体小四）</w:t>
      </w:r>
    </w:p>
    <w:p>
      <w:pPr>
        <w:ind w:firstLine="0"/>
        <w:outlineLvl w:val="0"/>
      </w:pPr>
      <w:r>
        <w:rPr>
          <w:rFonts w:hint="eastAsia"/>
        </w:rPr>
        <w:t>□□对于一国或地区的经济可持续发展来说……………………………………………</w:t>
      </w:r>
    </w:p>
    <w:p>
      <w:pPr>
        <w:ind w:firstLine="0"/>
        <w:outlineLvl w:val="2"/>
        <w:rPr>
          <w:rFonts w:ascii="宋体" w:hAnsi="宋体" w:cs="宋体"/>
        </w:rPr>
      </w:pPr>
      <w:bookmarkStart w:id="6" w:name="_Toc466023247"/>
      <w:bookmarkStart w:id="7" w:name="_Toc19036"/>
      <w:r>
        <w:rPr>
          <w:rFonts w:hint="eastAsia" w:ascii="宋体" w:hAnsi="宋体" w:cs="宋体"/>
        </w:rPr>
        <w:t>□□2.研究意义</w:t>
      </w:r>
      <w:bookmarkEnd w:id="6"/>
      <w:bookmarkEnd w:id="7"/>
    </w:p>
    <w:p>
      <w:pPr>
        <w:ind w:firstLine="0"/>
        <w:rPr>
          <w:rFonts w:ascii="宋体" w:hAnsi="宋体" w:cs="宋体"/>
        </w:rPr>
      </w:pPr>
      <w:r>
        <w:rPr>
          <w:rFonts w:hint="eastAsia" w:ascii="宋体" w:hAnsi="宋体" w:cs="宋体"/>
        </w:rPr>
        <w:t>□□从理论角度：将产业经济学和财政税收两方面的知识进行融合……………………</w:t>
      </w:r>
    </w:p>
    <w:p>
      <w:pPr>
        <w:ind w:firstLine="0"/>
        <w:rPr>
          <w:rFonts w:ascii="宋体" w:hAnsi="宋体" w:cs="宋体"/>
        </w:rPr>
      </w:pPr>
      <w:r>
        <w:rPr>
          <w:rFonts w:hint="eastAsia" w:ascii="宋体" w:hAnsi="宋体" w:cs="宋体"/>
        </w:rPr>
        <w:t>□□3.研究方法</w:t>
      </w:r>
    </w:p>
    <w:p>
      <w:pPr>
        <w:ind w:firstLine="0"/>
        <w:rPr>
          <w:rFonts w:ascii="宋体" w:hAnsi="宋体" w:cs="宋体"/>
        </w:rPr>
      </w:pPr>
      <w:r>
        <w:rPr>
          <w:rFonts w:hint="eastAsia" w:ascii="宋体" w:hAnsi="宋体" w:cs="宋体"/>
        </w:rPr>
        <w:t>□□本文采用</w:t>
      </w:r>
      <w:r>
        <w:rPr>
          <w:rFonts w:hint="eastAsia"/>
        </w:rPr>
        <w:t>…………………………………………………………………………</w:t>
      </w:r>
    </w:p>
    <w:p>
      <w:pPr>
        <w:ind w:firstLine="0"/>
        <w:outlineLvl w:val="0"/>
        <w:rPr>
          <w:b/>
          <w:bCs/>
          <w:sz w:val="28"/>
          <w:szCs w:val="28"/>
        </w:rPr>
      </w:pPr>
      <w:bookmarkStart w:id="8" w:name="_Toc466023248"/>
      <w:bookmarkStart w:id="9" w:name="_Toc31455"/>
      <w:r>
        <w:rPr>
          <w:rFonts w:hint="eastAsia"/>
          <w:b/>
          <w:bCs/>
          <w:sz w:val="28"/>
          <w:szCs w:val="28"/>
        </w:rPr>
        <w:t>□□二、税收政策与产业结构调整的关系</w:t>
      </w:r>
      <w:bookmarkEnd w:id="8"/>
      <w:bookmarkEnd w:id="9"/>
    </w:p>
    <w:p>
      <w:pPr>
        <w:ind w:firstLine="0"/>
        <w:outlineLvl w:val="1"/>
        <w:rPr>
          <w:rFonts w:ascii="宋体" w:hAnsi="宋体" w:cs="宋体"/>
        </w:rPr>
      </w:pPr>
      <w:bookmarkStart w:id="10" w:name="_Toc31403"/>
      <w:bookmarkStart w:id="11" w:name="_Toc466023249"/>
      <w:r>
        <w:rPr>
          <w:rFonts w:hint="eastAsia" w:ascii="宋体" w:hAnsi="宋体" w:cs="宋体"/>
        </w:rPr>
        <w:t>□□（一）产业结构调整的含义</w:t>
      </w:r>
      <w:bookmarkEnd w:id="10"/>
      <w:bookmarkEnd w:id="11"/>
    </w:p>
    <w:p>
      <w:pPr>
        <w:ind w:firstLine="0"/>
        <w:rPr>
          <w:rFonts w:ascii="宋体" w:hAnsi="宋体" w:cs="宋体"/>
        </w:rPr>
      </w:pPr>
      <w:r>
        <w:rPr>
          <w:rFonts w:hint="eastAsia" w:ascii="宋体" w:hAnsi="宋体" w:cs="宋体"/>
        </w:rPr>
        <w:t>□□曾有学者将产业结构调整描述为产业结构合理化和高度化的过程。</w:t>
      </w:r>
      <w:r>
        <w:rPr>
          <w:rStyle w:val="8"/>
          <w:rFonts w:hint="eastAsia" w:ascii="宋体" w:hAnsi="宋体" w:cs="宋体"/>
        </w:rPr>
        <w:footnoteReference w:id="0"/>
      </w:r>
      <w:r>
        <w:rPr>
          <w:rFonts w:hint="eastAsia" w:ascii="宋体" w:hAnsi="宋体" w:cs="宋体"/>
        </w:rPr>
        <w:t>……………</w:t>
      </w:r>
    </w:p>
    <w:p>
      <w:pPr>
        <w:ind w:firstLine="0"/>
        <w:outlineLvl w:val="1"/>
        <w:rPr>
          <w:rFonts w:ascii="宋体" w:hAnsi="宋体" w:cs="宋体"/>
        </w:rPr>
      </w:pPr>
      <w:bookmarkStart w:id="12" w:name="_Toc17076"/>
      <w:bookmarkStart w:id="13" w:name="_Toc466023255"/>
      <w:r>
        <w:rPr>
          <w:rFonts w:hint="eastAsia" w:ascii="宋体" w:hAnsi="宋体" w:cs="宋体"/>
        </w:rPr>
        <w:t>□□（二）税收政策对产业结构调整的作用</w:t>
      </w:r>
      <w:bookmarkEnd w:id="12"/>
      <w:bookmarkEnd w:id="13"/>
      <w:bookmarkStart w:id="14" w:name="_Toc11436"/>
      <w:bookmarkStart w:id="15" w:name="_Toc466023256"/>
    </w:p>
    <w:p>
      <w:pPr>
        <w:ind w:firstLine="0"/>
        <w:outlineLvl w:val="1"/>
        <w:rPr>
          <w:rFonts w:ascii="宋体" w:hAnsi="宋体" w:cs="宋体"/>
        </w:rPr>
      </w:pPr>
      <w:r>
        <w:rPr>
          <w:rFonts w:hint="eastAsia" w:ascii="宋体" w:hAnsi="宋体" w:cs="宋体"/>
        </w:rPr>
        <w:t>□□1.税收政策对于需求结构的效应</w:t>
      </w:r>
      <w:bookmarkEnd w:id="14"/>
      <w:bookmarkEnd w:id="15"/>
    </w:p>
    <w:p>
      <w:pPr>
        <w:ind w:firstLine="0"/>
        <w:outlineLvl w:val="1"/>
        <w:rPr>
          <w:rFonts w:ascii="宋体" w:hAnsi="宋体" w:cs="宋体"/>
        </w:rPr>
      </w:pPr>
      <w:r>
        <w:rPr>
          <w:rFonts w:hint="eastAsia" w:ascii="宋体" w:hAnsi="宋体" w:cs="宋体"/>
        </w:rPr>
        <w:t xml:space="preserve">□□（1）税收与消费需求 </w:t>
      </w:r>
    </w:p>
    <w:p>
      <w:pPr>
        <w:ind w:firstLine="0"/>
        <w:outlineLvl w:val="1"/>
        <w:rPr>
          <w:rFonts w:ascii="宋体" w:hAnsi="宋体" w:cs="宋体"/>
        </w:rPr>
      </w:pPr>
      <w:r>
        <w:rPr>
          <w:rFonts w:hint="eastAsia" w:ascii="宋体" w:hAnsi="宋体" w:cs="宋体"/>
        </w:rPr>
        <w:t>□□政府征税会直接减少消费者的可支配收入，……</w:t>
      </w:r>
      <w:r>
        <w:rPr>
          <w:rFonts w:hint="eastAsia"/>
        </w:rPr>
        <w:t>………………………………</w:t>
      </w:r>
    </w:p>
    <w:p>
      <w:bookmarkStart w:id="16" w:name="_GoBack"/>
      <w:bookmarkEnd w:id="16"/>
    </w:p>
    <w:sectPr>
      <w:footerReference r:id="rId4" w:type="default"/>
      <w:footnotePr>
        <w:numFmt w:val="decimalEnclosedCircleChinese"/>
      </w:footnotePr>
      <w:pgSz w:w="11906" w:h="16838"/>
      <w:pgMar w:top="1440" w:right="155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9</w:t>
    </w:r>
    <w:r>
      <w:fldChar w:fldCharType="end"/>
    </w:r>
  </w:p>
  <w:p>
    <w:pPr>
      <w:pStyle w:val="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ascii="楷体_GB2312" w:eastAsia="楷体_GB2312"/>
        </w:rPr>
      </w:pPr>
      <w:r>
        <w:rPr>
          <w:rStyle w:val="8"/>
          <w:rFonts w:hint="eastAsia" w:ascii="楷体_GB2312" w:eastAsia="楷体_GB2312"/>
        </w:rPr>
        <w:footnoteRef/>
      </w:r>
      <w:r>
        <w:rPr>
          <w:rFonts w:hint="eastAsia" w:ascii="楷体_GB2312" w:eastAsia="楷体_GB2312"/>
        </w:rPr>
        <w:t xml:space="preserve">  </w:t>
      </w:r>
      <w:r>
        <w:rPr>
          <w:rFonts w:hint="eastAsia" w:ascii="楷体_GB2312" w:hAnsi="楷体" w:eastAsia="楷体_GB2312" w:cs="楷体"/>
        </w:rPr>
        <w:t>王光、李景元：《产业结构优化与廊坊市现代农业园区运行机制研究》，《第十四届中国科协年会科技创新与环首都现代农业园区建设专题调研座谈会论文集》 20XX-XX-XX 第X期，第X页。（左端空两格，楷体小五）</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02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482"/>
      <w:contextualSpacing/>
    </w:pPr>
    <w:rPr>
      <w:rFonts w:ascii="Times New Roman" w:hAnsi="Times New Roman" w:eastAsia="宋体" w:cstheme="minorBidi"/>
      <w:kern w:val="2"/>
      <w:sz w:val="24"/>
      <w:szCs w:val="24"/>
      <w:lang w:val="en-US" w:eastAsia="zh-CN" w:bidi="ar-SA"/>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toc 3"/>
    <w:basedOn w:val="1"/>
    <w:next w:val="1"/>
    <w:qFormat/>
    <w:uiPriority w:val="39"/>
    <w:pPr>
      <w:snapToGrid/>
      <w:spacing w:line="240" w:lineRule="auto"/>
      <w:ind w:left="840" w:leftChars="400" w:firstLine="0"/>
      <w:contextualSpacing w:val="0"/>
      <w:jc w:val="both"/>
    </w:pPr>
    <w:rPr>
      <w:rFonts w:ascii="Calibri" w:hAnsi="Calibri" w:cs="Times New Roman"/>
      <w:sz w:val="21"/>
    </w:rPr>
  </w:style>
  <w:style w:type="paragraph" w:styleId="3">
    <w:name w:val="footer"/>
    <w:basedOn w:val="1"/>
    <w:unhideWhenUsed/>
    <w:uiPriority w:val="99"/>
    <w:pPr>
      <w:tabs>
        <w:tab w:val="center" w:pos="4153"/>
        <w:tab w:val="right" w:pos="8306"/>
      </w:tabs>
      <w:spacing w:line="240" w:lineRule="auto"/>
    </w:pPr>
    <w:rPr>
      <w:sz w:val="18"/>
      <w:szCs w:val="18"/>
    </w:rPr>
  </w:style>
  <w:style w:type="paragraph" w:styleId="4">
    <w:name w:val="toc 1"/>
    <w:basedOn w:val="1"/>
    <w:next w:val="1"/>
    <w:qFormat/>
    <w:uiPriority w:val="39"/>
    <w:pPr>
      <w:snapToGrid/>
      <w:spacing w:line="240" w:lineRule="auto"/>
      <w:ind w:firstLine="0"/>
      <w:contextualSpacing w:val="0"/>
      <w:jc w:val="both"/>
    </w:pPr>
    <w:rPr>
      <w:rFonts w:ascii="Calibri" w:hAnsi="Calibri" w:cs="Times New Roman"/>
      <w:sz w:val="21"/>
    </w:rPr>
  </w:style>
  <w:style w:type="paragraph" w:styleId="5">
    <w:name w:val="footnote text"/>
    <w:basedOn w:val="1"/>
    <w:qFormat/>
    <w:uiPriority w:val="0"/>
    <w:pPr>
      <w:spacing w:line="240" w:lineRule="auto"/>
      <w:ind w:firstLine="0"/>
      <w:contextualSpacing w:val="0"/>
    </w:pPr>
    <w:rPr>
      <w:rFonts w:ascii="Calibri" w:hAnsi="Calibri" w:cs="Times New Roman"/>
      <w:sz w:val="18"/>
    </w:rPr>
  </w:style>
  <w:style w:type="paragraph" w:styleId="6">
    <w:name w:val="toc 2"/>
    <w:basedOn w:val="1"/>
    <w:next w:val="1"/>
    <w:qFormat/>
    <w:uiPriority w:val="39"/>
    <w:pPr>
      <w:snapToGrid/>
      <w:spacing w:line="240" w:lineRule="auto"/>
      <w:ind w:left="420" w:leftChars="200" w:firstLine="0"/>
      <w:contextualSpacing w:val="0"/>
      <w:jc w:val="both"/>
    </w:pPr>
    <w:rPr>
      <w:rFonts w:ascii="Calibri" w:hAnsi="Calibri" w:cs="Times New Roman"/>
      <w:sz w:val="21"/>
    </w:rPr>
  </w:style>
  <w:style w:type="character" w:styleId="8">
    <w:name w:val="footnote reference"/>
    <w:qFormat/>
    <w:uiPriority w:val="0"/>
    <w:rPr>
      <w:vertAlign w:val="superscript"/>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Vanky</dc:creator>
  <lastModifiedBy>Vanky</lastModifiedBy>
  <dcterms:modified xsi:type="dcterms:W3CDTF">2018-12-24T10:54:30Z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